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D48BE49" w:rsidR="004E0A77" w:rsidRPr="004E0A77" w:rsidRDefault="00687928" w:rsidP="004E0A77">
      <w:pPr>
        <w:rPr>
          <w:b/>
        </w:rPr>
      </w:pPr>
      <w:r>
        <w:rPr>
          <w:b/>
        </w:rPr>
        <w:t>- Balneário Camboriú (42</w:t>
      </w:r>
      <w:r w:rsidR="003D54D9">
        <w:rPr>
          <w:b/>
        </w:rPr>
        <w:t>2</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xml:space="preserve">- </w:t>
      </w:r>
      <w:r w:rsidR="003D54D9">
        <w:t>Homem de 59 anos, com comorbidades, no Centro Municipal de Acolhimento e Tratamento da Covid-19, no dia 20/10/2021;</w:t>
      </w:r>
    </w:p>
    <w:p w14:paraId="700F2323" w14:textId="70AA0BA7" w:rsidR="00294F48" w:rsidRDefault="003D54D9" w:rsidP="003D54D9">
      <w:r>
        <w:lastRenderedPageBreak/>
        <w:t xml:space="preserve">- </w:t>
      </w:r>
      <w:r>
        <w:t>Mulher de 76 anos, com comorbidades, no Centro Municipal de Acolhimento e Tratamento da Covid-19, no dia 20/10/2021.</w:t>
      </w:r>
    </w:p>
    <w:p w14:paraId="4C491749" w14:textId="77777777" w:rsidR="00687928" w:rsidRDefault="00687928" w:rsidP="00A06AA7"/>
    <w:p w14:paraId="2A43409B" w14:textId="1AC4FD48" w:rsidR="004E0A77" w:rsidRPr="004E0A77" w:rsidRDefault="009E4D18" w:rsidP="004E0A77">
      <w:pPr>
        <w:rPr>
          <w:b/>
        </w:rPr>
      </w:pPr>
      <w:r>
        <w:rPr>
          <w:b/>
        </w:rPr>
        <w:t>- Balneário Piçarras (</w:t>
      </w:r>
      <w:r w:rsidR="005442FC">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lastRenderedPageBreak/>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50D1D5C7" w14:textId="1D03069E" w:rsidR="003D54D9" w:rsidRDefault="003D54D9" w:rsidP="006E6897"/>
    <w:p w14:paraId="18218E47" w14:textId="5A5BFA15" w:rsidR="003D54D9" w:rsidRDefault="003D54D9" w:rsidP="006E6897"/>
    <w:p w14:paraId="1595CBA0" w14:textId="77777777" w:rsidR="003D54D9" w:rsidRPr="006E6897" w:rsidRDefault="003D54D9" w:rsidP="006E6897"/>
    <w:p w14:paraId="63BC68FB" w14:textId="1267A322" w:rsidR="004E0A77" w:rsidRPr="004E0A77" w:rsidRDefault="000926E7" w:rsidP="004E0A77">
      <w:pPr>
        <w:rPr>
          <w:b/>
        </w:rPr>
      </w:pPr>
      <w:r>
        <w:rPr>
          <w:b/>
        </w:rPr>
        <w:lastRenderedPageBreak/>
        <w:t>- Bombinhas (6</w:t>
      </w:r>
      <w:r w:rsidR="003D54D9">
        <w:rPr>
          <w:b/>
        </w:rPr>
        <w:t>9</w:t>
      </w:r>
      <w:bookmarkStart w:id="0" w:name="_GoBack"/>
      <w:bookmarkEnd w:id="0"/>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r>
      <w:r w:rsidR="00B53C97">
        <w:lastRenderedPageBreak/>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5AF2E1CE" w:rsidR="004E0A77" w:rsidRPr="004E0A77" w:rsidRDefault="002B2826" w:rsidP="004E0A77">
      <w:pPr>
        <w:rPr>
          <w:b/>
        </w:rPr>
      </w:pPr>
      <w:r>
        <w:rPr>
          <w:b/>
        </w:rPr>
        <w:t>- Camboriú (</w:t>
      </w:r>
      <w:r w:rsidR="00614E6A">
        <w:rPr>
          <w:b/>
        </w:rPr>
        <w:t>1</w:t>
      </w:r>
      <w:r w:rsidR="005442FC">
        <w:rPr>
          <w:b/>
        </w:rPr>
        <w:t>74</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lastRenderedPageBreak/>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lastRenderedPageBreak/>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lastRenderedPageBreak/>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xml:space="preserve">- Homem de 67 anos, morador do bairro Rio Pequeno, que estava internada no Hospital </w:t>
      </w:r>
      <w:r w:rsidR="00656E48">
        <w:lastRenderedPageBreak/>
        <w:t>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 xml:space="preserve">Homem de 90 anos, morador do bairro São Francisco de Assis, que estava internada no </w:t>
      </w:r>
      <w:r w:rsidR="00DC2A49" w:rsidRPr="00DC2A49">
        <w:lastRenderedPageBreak/>
        <w:t>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lastRenderedPageBreak/>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436DBA69"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r>
      <w:r w:rsidR="004E6E31">
        <w:lastRenderedPageBreak/>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r>
      <w:r w:rsidR="00775897">
        <w:lastRenderedPageBreak/>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r>
      <w:r w:rsidR="002E00A1">
        <w:lastRenderedPageBreak/>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lastRenderedPageBreak/>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 tomado as duas doses da vacina.</w:t>
      </w:r>
      <w:r w:rsidRPr="005442FC">
        <w:br/>
      </w:r>
    </w:p>
    <w:p w14:paraId="4C1A3094" w14:textId="326C1E6F" w:rsidR="004E0A77" w:rsidRPr="004E0A77" w:rsidRDefault="00712D7A" w:rsidP="008A11E8">
      <w:pPr>
        <w:rPr>
          <w:b/>
        </w:rPr>
      </w:pPr>
      <w:r w:rsidRPr="008A11E8">
        <w:rPr>
          <w:b/>
        </w:rPr>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lastRenderedPageBreak/>
        <w:t>- Homem de 65 anos com registro de comorbidades;</w:t>
      </w:r>
    </w:p>
    <w:p w14:paraId="2D620C32" w14:textId="77777777" w:rsidR="004E0A77" w:rsidRDefault="004E0A77" w:rsidP="004E0A77">
      <w:r>
        <w:t>- Mulher de 75 anos, com comorbidades, moradora do bairro Pedra de Amolar;</w:t>
      </w:r>
    </w:p>
    <w:p w14:paraId="7E8F6849" w14:textId="2F189053" w:rsidR="00384D42" w:rsidRPr="00B61720"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lastRenderedPageBreak/>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011E3982" w14:textId="78E469CC" w:rsidR="004E0A77" w:rsidRPr="004E0A77" w:rsidRDefault="00D32EAE" w:rsidP="004E0A77">
      <w:pPr>
        <w:rPr>
          <w:b/>
        </w:rPr>
      </w:pPr>
      <w:r>
        <w:rPr>
          <w:b/>
        </w:rPr>
        <w:t>- Itajaí (</w:t>
      </w:r>
      <w:r w:rsidR="00CD2901">
        <w:rPr>
          <w:b/>
        </w:rPr>
        <w:t>76</w:t>
      </w:r>
      <w:r w:rsidR="003E5434">
        <w:rPr>
          <w:b/>
        </w:rPr>
        <w:t>8</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lastRenderedPageBreak/>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lastRenderedPageBreak/>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lastRenderedPageBreak/>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lastRenderedPageBreak/>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lastRenderedPageBreak/>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lastRenderedPageBreak/>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lastRenderedPageBreak/>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lastRenderedPageBreak/>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lastRenderedPageBreak/>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r>
      <w:r w:rsidR="00394730">
        <w:lastRenderedPageBreak/>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lastRenderedPageBreak/>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lastRenderedPageBreak/>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r>
      <w:r>
        <w:lastRenderedPageBreak/>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r>
      <w:r>
        <w:lastRenderedPageBreak/>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lastRenderedPageBreak/>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lastRenderedPageBreak/>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lastRenderedPageBreak/>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lastRenderedPageBreak/>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lastRenderedPageBreak/>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lastRenderedPageBreak/>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lastRenderedPageBreak/>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lastRenderedPageBreak/>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r>
      <w:r>
        <w:lastRenderedPageBreak/>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lastRenderedPageBreak/>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lastRenderedPageBreak/>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r>
      <w:r w:rsidR="004A6A9C">
        <w:lastRenderedPageBreak/>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lastRenderedPageBreak/>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lastRenderedPageBreak/>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lastRenderedPageBreak/>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lastRenderedPageBreak/>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4FD3E24F" w14:textId="6E455339" w:rsidR="00180B44"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lastRenderedPageBreak/>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lastRenderedPageBreak/>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1E4C783B" w:rsidR="004E0A77" w:rsidRPr="009E4D18" w:rsidRDefault="001D70AB" w:rsidP="00D32EAE">
      <w:r>
        <w:rPr>
          <w:b/>
        </w:rPr>
        <w:t>- Itapema (</w:t>
      </w:r>
      <w:r w:rsidR="0000406A">
        <w:rPr>
          <w:b/>
        </w:rPr>
        <w:t>25</w:t>
      </w:r>
      <w:r w:rsidR="00793380">
        <w:rPr>
          <w:b/>
        </w:rPr>
        <w:t>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lastRenderedPageBreak/>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lastRenderedPageBreak/>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lastRenderedPageBreak/>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lastRenderedPageBreak/>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lastRenderedPageBreak/>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lastRenderedPageBreak/>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r>
      <w:r w:rsidR="00B017BE">
        <w:lastRenderedPageBreak/>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lastRenderedPageBreak/>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lastRenderedPageBreak/>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4568F90" w14:textId="2438CF45" w:rsidR="007712C1" w:rsidRDefault="00793380" w:rsidP="00793380">
      <w:r>
        <w:lastRenderedPageBreak/>
        <w:t>- Mulher de 72 anos, com registro de comorbidades;</w:t>
      </w:r>
      <w:r>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70DC18AF" w:rsidR="004E0A77" w:rsidRPr="004E0A77" w:rsidRDefault="00176686" w:rsidP="004E0A77">
      <w:pPr>
        <w:rPr>
          <w:b/>
        </w:rPr>
      </w:pPr>
      <w:r>
        <w:rPr>
          <w:b/>
        </w:rPr>
        <w:t>- Nave</w:t>
      </w:r>
      <w:r w:rsidR="000271C3">
        <w:rPr>
          <w:b/>
        </w:rPr>
        <w:t>gan</w:t>
      </w:r>
      <w:r w:rsidR="00875971">
        <w:rPr>
          <w:b/>
        </w:rPr>
        <w:t>tes (19</w:t>
      </w:r>
      <w:r w:rsidR="009D48EE">
        <w:rPr>
          <w:b/>
        </w:rPr>
        <w:t>7</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lastRenderedPageBreak/>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lastRenderedPageBreak/>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lastRenderedPageBreak/>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 xml:space="preserve">omem com 55 anos, morador do bairro São Domingos e estava internado no Hospital </w:t>
      </w:r>
      <w:r w:rsidR="0046170C" w:rsidRPr="0046170C">
        <w:lastRenderedPageBreak/>
        <w:t>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lastRenderedPageBreak/>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lastRenderedPageBreak/>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lastRenderedPageBreak/>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lastRenderedPageBreak/>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lastRenderedPageBreak/>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 xml:space="preserve">52 anos, morador do Bairro Machados.  Estava internado no Hospital e </w:t>
      </w:r>
      <w:r w:rsidR="003556DC" w:rsidRPr="003556DC">
        <w:lastRenderedPageBreak/>
        <w:t>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473B1959" w14:textId="77777777" w:rsidR="009D48EE" w:rsidRPr="009D48EE" w:rsidRDefault="00902905" w:rsidP="009D48EE">
      <w:r>
        <w:t>- Homem, com 69 anos, morador do bairro Meia Praia. Estava internado no Hospital e Matern</w:t>
      </w:r>
      <w:r w:rsidR="00791D43">
        <w:t>idade Marieta Konder Bornhausen;</w:t>
      </w:r>
      <w:r w:rsidR="00791D43">
        <w:br/>
      </w:r>
      <w:r w:rsidR="00791D43">
        <w:br/>
      </w:r>
      <w:r w:rsidR="00791D43">
        <w:lastRenderedPageBreak/>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Marieta Konder Bornhausen, em Itajaí.</w:t>
      </w:r>
    </w:p>
    <w:p w14:paraId="76095B84" w14:textId="4148592D" w:rsidR="00481E83" w:rsidRPr="00481E83" w:rsidRDefault="009D48EE" w:rsidP="00481E83">
      <w:r>
        <w:br/>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lastRenderedPageBreak/>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xml:space="preserve">- Homem de 91 anos, morador do centro. Ele foi internado no dia 03 de dezembro no Hospital </w:t>
      </w:r>
      <w:r w:rsidR="00EE2DCB">
        <w:lastRenderedPageBreak/>
        <w:t>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w:t>
      </w:r>
      <w:r w:rsidR="007377D3">
        <w:lastRenderedPageBreak/>
        <w:t>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r>
      <w:r w:rsidR="009E39A6">
        <w:lastRenderedPageBreak/>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lastRenderedPageBreak/>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r>
      <w:r w:rsidR="001676BD">
        <w:lastRenderedPageBreak/>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7936E1AA" w:rsidR="004E0A77" w:rsidRPr="004E0A77" w:rsidRDefault="009F2944" w:rsidP="004E0A77">
      <w:pPr>
        <w:rPr>
          <w:b/>
        </w:rPr>
      </w:pPr>
      <w:r>
        <w:rPr>
          <w:b/>
        </w:rPr>
        <w:t>- Porto Belo (5</w:t>
      </w:r>
      <w:r w:rsidR="002F26C7">
        <w:rPr>
          <w:b/>
        </w:rPr>
        <w:t>6</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r>
      <w:r w:rsidR="00B90B1E">
        <w:lastRenderedPageBreak/>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r>
      <w:r w:rsidR="009C543B">
        <w:lastRenderedPageBreak/>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11FBECB0" w:rsidR="00314FCE" w:rsidRPr="00517945" w:rsidRDefault="002F26C7" w:rsidP="002F26C7">
      <w:r>
        <w:t>- Homem de 43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02E7"/>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99</Pages>
  <Words>28405</Words>
  <Characters>153387</Characters>
  <Application>Microsoft Office Word</Application>
  <DocSecurity>0</DocSecurity>
  <Lines>1278</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679</cp:revision>
  <dcterms:created xsi:type="dcterms:W3CDTF">2021-03-05T16:29:00Z</dcterms:created>
  <dcterms:modified xsi:type="dcterms:W3CDTF">2021-10-21T17:45:00Z</dcterms:modified>
</cp:coreProperties>
</file>